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50429B" w14:textId="53DA1202" w:rsidR="005A4B13" w:rsidRDefault="000F0737">
      <w:r>
        <w:t xml:space="preserve">Hold </w:t>
      </w:r>
    </w:p>
    <w:sectPr w:rsidR="005A4B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737"/>
    <w:rsid w:val="000303F9"/>
    <w:rsid w:val="000F0737"/>
    <w:rsid w:val="005A4B13"/>
    <w:rsid w:val="00E6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8EFD0"/>
  <w15:chartTrackingRefBased/>
  <w15:docId w15:val="{935FEEBD-EEA2-4C4C-A934-64FD4CC08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07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07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07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07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07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07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07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07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07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07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07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07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07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07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07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07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07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07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07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0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07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07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07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07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07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07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07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07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07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Rachel</dc:creator>
  <cp:keywords/>
  <dc:description/>
  <cp:lastModifiedBy>Smith, Rachel</cp:lastModifiedBy>
  <cp:revision>1</cp:revision>
  <cp:lastPrinted>2024-09-30T21:33:00Z</cp:lastPrinted>
  <dcterms:created xsi:type="dcterms:W3CDTF">2024-09-30T21:33:00Z</dcterms:created>
  <dcterms:modified xsi:type="dcterms:W3CDTF">2024-09-30T21:34:00Z</dcterms:modified>
</cp:coreProperties>
</file>